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7" w:rsidRPr="00EC5C7F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C7F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1E1327" w:rsidRPr="00EC5C7F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1E1327" w:rsidRPr="00EC5C7F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C5C7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1327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327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44.03.05 Педагогическое образование </w:t>
      </w:r>
    </w:p>
    <w:p w:rsidR="001E1327" w:rsidRPr="00EC5C7F" w:rsidRDefault="001E1327" w:rsidP="001E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1E1327" w:rsidRPr="00EC5C7F" w:rsidRDefault="001E1327" w:rsidP="001E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0C4" w:rsidRPr="00A044E8" w:rsidRDefault="001E1327" w:rsidP="001E1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>
        <w:rPr>
          <w:rFonts w:ascii="Times New Roman" w:hAnsi="Times New Roman" w:cs="Times New Roman"/>
          <w:b/>
          <w:sz w:val="24"/>
          <w:szCs w:val="24"/>
        </w:rPr>
        <w:t>241 группа, 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6"/>
        <w:gridCol w:w="3116"/>
      </w:tblGrid>
      <w:tr w:rsidR="00C540C4" w:rsidRPr="00A044E8" w:rsidTr="00167E10">
        <w:tc>
          <w:tcPr>
            <w:tcW w:w="2263" w:type="dxa"/>
          </w:tcPr>
          <w:p w:rsidR="00C540C4" w:rsidRPr="001E1327" w:rsidRDefault="00C540C4" w:rsidP="001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966" w:type="dxa"/>
          </w:tcPr>
          <w:p w:rsidR="00C540C4" w:rsidRPr="001E1327" w:rsidRDefault="00C540C4" w:rsidP="001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6" w:type="dxa"/>
          </w:tcPr>
          <w:p w:rsidR="00C540C4" w:rsidRPr="001E1327" w:rsidRDefault="00C540C4" w:rsidP="001E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80783B" w:rsidRPr="00A044E8" w:rsidTr="00167E10">
        <w:tc>
          <w:tcPr>
            <w:tcW w:w="2263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Образ государства в произведениях Е.Замятина «Мы» и Дж.Оруэлла «1984»</w:t>
            </w:r>
          </w:p>
        </w:tc>
        <w:tc>
          <w:tcPr>
            <w:tcW w:w="3116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Корепанов Илья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Испытание героев войной в прозе М.А.Шолохова и Э.М.Ремарка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Колесник Валерия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Тема семьи в романе А.С.Пушкина «Капитанская дочка»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Миронова Анастасия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Тема судьбы в романе М.Ю.Лермонтова «Герой нашего времени»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Корепанова Анастасия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Традиции русской литературы в обращении Фр.Кафки к образу «маленького человека»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Зидыганова Валерия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Жанр сонета в творчестве В.Брюсова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Прокопьева Маргарита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Поэтика абсурда в прозе А.П.Чехова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Исымбаева Валерия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Любовь как главная движущая сила добра в романе М.Булгакова «Мастер и Маргарита»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Максимова Полина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Функции символов в произведениях О.де Бальзака «Гобсек» Ф.М.Достоевского «Преступление и наказание»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Панкратова Мария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Особенности жанровой структуры цикла И.А.Бунина «Темные аллеи»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Кондратьева Юлия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Функции фантастики  в «Петербургских повестях» Н.В.Гоголя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</w:tc>
      </w:tr>
      <w:tr w:rsidR="0080783B" w:rsidRPr="00A044E8" w:rsidTr="00167E10">
        <w:tc>
          <w:tcPr>
            <w:tcW w:w="2263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80783B" w:rsidRPr="00A044E8" w:rsidRDefault="00530A30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"Раковый корпус" в контексте творчества А.И. Солженицына</w:t>
            </w:r>
          </w:p>
        </w:tc>
        <w:tc>
          <w:tcPr>
            <w:tcW w:w="3116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Мусихина Валерия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B130C5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композиции поэмы Н.В. Гоголя «Мертвые души»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Квакина Вера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B130C5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Тюкалова Вероника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B130C5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в стихах А</w:t>
            </w: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Пушкина и опера П.И. Чайковского «Евгений Онегин»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Кузовлева Елена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B130C5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Мистика в творчестве Н. В. Гоголя (на основе повестей «Вечера на хуторе близ Диканьки»)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Шабардина Полина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82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литературный Глазов в лицах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Жданова Анна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820902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Фантастическое начало в "Петербургских повестях" Н.В. Гоголя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Крякушина Мария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820902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А.П.Чехов в искусстве: театр и кино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Ельцова Влада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820902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Типология женских образов в творчестве И.С. Тургенева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Игнатьева Маргарита</w:t>
            </w:r>
          </w:p>
        </w:tc>
      </w:tr>
      <w:tr w:rsidR="0080783B" w:rsidRPr="00A044E8" w:rsidTr="00167E10">
        <w:tc>
          <w:tcPr>
            <w:tcW w:w="2263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3966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Интернет-мемы как особый вид сетевого фольклора</w:t>
            </w:r>
          </w:p>
        </w:tc>
        <w:tc>
          <w:tcPr>
            <w:tcW w:w="3116" w:type="dxa"/>
          </w:tcPr>
          <w:p w:rsidR="0080783B" w:rsidRPr="00A044E8" w:rsidRDefault="0080783B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Обухова Анна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3174B6"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инструмент описания Собора Парижской Богоматери в романе В.Гюго и произведениях русских поэтов 20-го века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Ефремова Юлия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3174B6"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 женщины в зеркале социально-культурной эпохи 19 века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Зиновьева Алина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3174B6"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Образ кота в романе «Мастер и Маргарита» М.А. Булгакова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Белослудцева Полина</w:t>
            </w:r>
          </w:p>
        </w:tc>
      </w:tr>
      <w:tr w:rsidR="001E1327" w:rsidRPr="00A044E8" w:rsidTr="00167E10">
        <w:tc>
          <w:tcPr>
            <w:tcW w:w="2263" w:type="dxa"/>
          </w:tcPr>
          <w:p w:rsidR="001E1327" w:rsidRDefault="001E1327">
            <w:r w:rsidRPr="003174B6"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396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функция эпиграфов в романе А.С. Пушкина «Евгений Онегин»</w:t>
            </w:r>
          </w:p>
        </w:tc>
        <w:tc>
          <w:tcPr>
            <w:tcW w:w="3116" w:type="dxa"/>
          </w:tcPr>
          <w:p w:rsidR="001E1327" w:rsidRPr="00A044E8" w:rsidRDefault="001E1327" w:rsidP="008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Воронина Наталия</w:t>
            </w:r>
          </w:p>
        </w:tc>
      </w:tr>
    </w:tbl>
    <w:p w:rsidR="001E1327" w:rsidRDefault="001E1327">
      <w:pPr>
        <w:rPr>
          <w:rFonts w:ascii="Times New Roman" w:hAnsi="Times New Roman" w:cs="Times New Roman"/>
          <w:sz w:val="24"/>
          <w:szCs w:val="24"/>
        </w:rPr>
      </w:pPr>
    </w:p>
    <w:p w:rsidR="001E1327" w:rsidRPr="001E1327" w:rsidRDefault="001E1327" w:rsidP="001E1327">
      <w:pPr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242 группа, 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119"/>
      </w:tblGrid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Pr="001E1327" w:rsidRDefault="001E132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P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/>
              <w:rPr>
                <w:rFonts w:cs="Times New Roman"/>
                <w:color w:val="auto"/>
                <w:sz w:val="24"/>
              </w:rPr>
            </w:pPr>
            <w:r w:rsidRPr="001E1327">
              <w:rPr>
                <w:rFonts w:cs="Times New Roman"/>
                <w:color w:val="auto"/>
                <w:sz w:val="24"/>
                <w:lang w:val="ru-RU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Pr="001E1327" w:rsidRDefault="001E1327">
            <w:pPr>
              <w:pStyle w:val="4"/>
              <w:tabs>
                <w:tab w:val="clear" w:pos="864"/>
                <w:tab w:val="num" w:pos="252"/>
                <w:tab w:val="left" w:pos="2742"/>
                <w:tab w:val="left" w:pos="7230"/>
              </w:tabs>
              <w:spacing w:line="276" w:lineRule="auto"/>
              <w:ind w:left="0" w:hanging="41"/>
              <w:rPr>
                <w:rFonts w:cs="Times New Roman"/>
                <w:color w:val="auto"/>
                <w:sz w:val="24"/>
                <w:lang w:val="ru-RU"/>
              </w:rPr>
            </w:pPr>
            <w:r w:rsidRPr="001E1327">
              <w:rPr>
                <w:rFonts w:cs="Times New Roman"/>
                <w:color w:val="auto"/>
                <w:sz w:val="24"/>
                <w:lang w:val="ru-RU"/>
              </w:rPr>
              <w:t>Ф.И.О. студента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М.В., к.п.н,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Роль сказки в формировании иноязычной коммуникативной компетенции во внеурочной деятельности по английскому языку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7" w:rsidRDefault="001E1327" w:rsidP="00054180">
            <w:pPr>
              <w:pStyle w:val="a4"/>
              <w:numPr>
                <w:ilvl w:val="0"/>
                <w:numId w:val="1"/>
              </w:numPr>
              <w:spacing w:after="0"/>
              <w:ind w:left="423" w:hanging="4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Гайлыева Огулжан </w:t>
            </w:r>
          </w:p>
          <w:p w:rsidR="001E1327" w:rsidRDefault="001E1327">
            <w:pPr>
              <w:pStyle w:val="4"/>
              <w:tabs>
                <w:tab w:val="clear" w:pos="864"/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</w:p>
        </w:tc>
      </w:tr>
      <w:tr w:rsidR="001E1327" w:rsidTr="001E1327">
        <w:trPr>
          <w:trHeight w:val="4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Е.С.,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к олимпиаде по иностранному языку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Рахманова Дженнет 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Возмищева Н.В.,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Эффективные приемы развития грамматических навыков на уроке ИЯ на среднем этапе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Самандаров Наджибулло Самандарович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Возмищева Н.В.,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Возможности текущего и промежуточного</w:t>
            </w:r>
            <w:r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  <w:lang w:val="ru-RU"/>
              </w:rPr>
              <w:t xml:space="preserve">контроля на уроках ИЯ на среднем этапе обучения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Аманов Шохратгелди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Обучение различным видам чтения на материале аутентичных текстов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Багшыева Акнур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Биянова М.В. , к.ф.н.,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Обучение категории числа английского существительного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Гандымов Сердар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Е.С.,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фонетических навыков через песни на иностранном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Сапаров Ыхлас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М.В., к.п.н,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Развитие фонетических навыков на уроках английского языка на </w:t>
            </w:r>
            <w:r>
              <w:rPr>
                <w:rFonts w:cs="Times New Roman"/>
                <w:b w:val="0"/>
                <w:sz w:val="24"/>
                <w:lang w:val="ru-RU"/>
              </w:rPr>
              <w:lastRenderedPageBreak/>
              <w:t>начальном этапе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lastRenderedPageBreak/>
              <w:t>Бабаева Огулнабат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Максимова М.В.,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Игровые методы как инструмент</w:t>
            </w:r>
            <w:r>
              <w:rPr>
                <w:rFonts w:cs="Times New Roman"/>
                <w:b w:val="0"/>
                <w:sz w:val="24"/>
              </w:rPr>
              <w:t> </w:t>
            </w:r>
            <w:r>
              <w:rPr>
                <w:rFonts w:cs="Times New Roman"/>
                <w:b w:val="0"/>
                <w:sz w:val="24"/>
                <w:lang w:val="ru-RU"/>
              </w:rPr>
              <w:t>повышения мотивации к изучению</w:t>
            </w:r>
            <w:r>
              <w:rPr>
                <w:rFonts w:cs="Times New Roman"/>
                <w:b w:val="0"/>
                <w:sz w:val="24"/>
              </w:rPr>
              <w:t> </w:t>
            </w:r>
            <w:r>
              <w:rPr>
                <w:rFonts w:cs="Times New Roman"/>
                <w:b w:val="0"/>
                <w:sz w:val="24"/>
                <w:lang w:val="ru-RU"/>
              </w:rPr>
              <w:t>иностранного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Ятжикова Аразгуль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ind w:right="-2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М.Н., к.п.н.,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right="-250" w:firstLine="34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Использование английских поэтических произведений для развития фонетических навыков обучающихся на среднем этапе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lang w:val="ru-RU"/>
              </w:rPr>
              <w:t>Худо</w:t>
            </w:r>
            <w:r>
              <w:rPr>
                <w:rFonts w:cs="Times New Roman"/>
                <w:b w:val="0"/>
                <w:bCs w:val="0"/>
                <w:color w:val="auto"/>
                <w:sz w:val="24"/>
              </w:rPr>
              <w:t>йкулов Достон Хазраткулович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М.А.,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как способ подачи страноведческой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Агашова Зульфия Алекперовна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М.В., к.п.н,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Использование интерактивных упражнений в развитии лексических навыков обучающихся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Малец Мария Олеговна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Биянова М.В.,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Обучение формам прошедшего времени английского глагола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Муродов Атоулло Нусратуллоевич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Е.С.,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молодежным разговорным клише в старших классах средней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color w:val="auto"/>
                <w:sz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Наговицына Аэлита Олеговна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Игровые методы в обучении</w:t>
            </w:r>
            <w:r>
              <w:rPr>
                <w:rFonts w:cs="Times New Roman"/>
                <w:b w:val="0"/>
                <w:sz w:val="24"/>
              </w:rPr>
              <w:t> </w:t>
            </w:r>
            <w:r>
              <w:rPr>
                <w:rFonts w:cs="Times New Roman"/>
                <w:b w:val="0"/>
                <w:sz w:val="24"/>
                <w:lang w:val="ru-RU"/>
              </w:rPr>
              <w:t>грамматике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Подгородецкая Татьяна Александровна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М.Н., к.п.н.,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Видеофильмы на английском языке как средство развития иноязычной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lang w:val="ru-RU"/>
              </w:rPr>
              <w:t>Смирнова Мария Сергеевна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Возмищева Н.В.,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Приемы формирования социокультурной компетенции на уроках ИЯ на среднем этапе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Узянбаева Ангелина Рустамовна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Биянова М.В. , к.ф.н.,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Коммуникативный подход к обучению грамматике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</w:rPr>
              <w:t>Эшмаков Степан Михайлович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М.А., к.ф.н.,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7" w:rsidRDefault="001E1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трем формам английского глагола</w:t>
            </w:r>
          </w:p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Эеков Пальван Перхатович</w:t>
            </w:r>
          </w:p>
        </w:tc>
      </w:tr>
      <w:tr w:rsidR="001E1327" w:rsidTr="001E1327"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27" w:rsidRDefault="001E1327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М.Н., к.п.н., доцент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>
            <w:pPr>
              <w:pStyle w:val="4"/>
              <w:tabs>
                <w:tab w:val="left" w:pos="7230"/>
              </w:tabs>
              <w:spacing w:line="276" w:lineRule="auto"/>
              <w:ind w:left="0" w:firstLine="0"/>
              <w:jc w:val="left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Коммуникативный подход в обучении грамматике на среднем этапе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27" w:rsidRDefault="001E1327" w:rsidP="00054180">
            <w:pPr>
              <w:pStyle w:val="4"/>
              <w:numPr>
                <w:ilvl w:val="0"/>
                <w:numId w:val="1"/>
              </w:numPr>
              <w:tabs>
                <w:tab w:val="left" w:pos="2742"/>
                <w:tab w:val="left" w:pos="7230"/>
              </w:tabs>
              <w:spacing w:line="276" w:lineRule="auto"/>
              <w:ind w:left="423" w:hanging="423"/>
              <w:jc w:val="left"/>
              <w:rPr>
                <w:rFonts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cs="Times New Roman"/>
                <w:b w:val="0"/>
                <w:color w:val="auto"/>
                <w:sz w:val="24"/>
              </w:rPr>
              <w:t>Хыдыров Язгелди</w:t>
            </w:r>
          </w:p>
        </w:tc>
      </w:tr>
    </w:tbl>
    <w:p w:rsidR="003F0A39" w:rsidRDefault="003F0A39">
      <w:pPr>
        <w:rPr>
          <w:rFonts w:ascii="Times New Roman" w:hAnsi="Times New Roman" w:cs="Times New Roman"/>
          <w:sz w:val="24"/>
          <w:szCs w:val="24"/>
        </w:rPr>
      </w:pPr>
    </w:p>
    <w:p w:rsidR="001E1327" w:rsidRPr="00A044E8" w:rsidRDefault="001E1327">
      <w:pPr>
        <w:rPr>
          <w:rFonts w:ascii="Times New Roman" w:hAnsi="Times New Roman" w:cs="Times New Roman"/>
          <w:sz w:val="24"/>
          <w:szCs w:val="24"/>
        </w:rPr>
      </w:pPr>
    </w:p>
    <w:sectPr w:rsidR="001E1327" w:rsidRPr="00A0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048"/>
    <w:multiLevelType w:val="hybridMultilevel"/>
    <w:tmpl w:val="A31A9FD4"/>
    <w:lvl w:ilvl="0" w:tplc="717C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C"/>
    <w:rsid w:val="000E511C"/>
    <w:rsid w:val="00167E10"/>
    <w:rsid w:val="0018778E"/>
    <w:rsid w:val="00193A7A"/>
    <w:rsid w:val="001E1327"/>
    <w:rsid w:val="001F200C"/>
    <w:rsid w:val="0032198F"/>
    <w:rsid w:val="0033575D"/>
    <w:rsid w:val="003A566A"/>
    <w:rsid w:val="003D11F2"/>
    <w:rsid w:val="003F0A39"/>
    <w:rsid w:val="004C5141"/>
    <w:rsid w:val="004F69E1"/>
    <w:rsid w:val="00530A30"/>
    <w:rsid w:val="00784FB5"/>
    <w:rsid w:val="00791760"/>
    <w:rsid w:val="007E0D7A"/>
    <w:rsid w:val="0080783B"/>
    <w:rsid w:val="009174BD"/>
    <w:rsid w:val="009E4674"/>
    <w:rsid w:val="00A044E8"/>
    <w:rsid w:val="00A93C1E"/>
    <w:rsid w:val="00B87CE1"/>
    <w:rsid w:val="00C540C4"/>
    <w:rsid w:val="00C83B61"/>
    <w:rsid w:val="00D57669"/>
    <w:rsid w:val="00E12F82"/>
    <w:rsid w:val="00F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E1327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E1327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1E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1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3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E1327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E1327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1E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1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3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34B-997E-4788-B33D-5A0D7688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РусЯз</dc:creator>
  <cp:lastModifiedBy>Пользователь Windows</cp:lastModifiedBy>
  <cp:revision>2</cp:revision>
  <dcterms:created xsi:type="dcterms:W3CDTF">2021-09-29T14:44:00Z</dcterms:created>
  <dcterms:modified xsi:type="dcterms:W3CDTF">2021-09-29T14:44:00Z</dcterms:modified>
</cp:coreProperties>
</file>