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52" w:rsidRPr="00EC5C7F" w:rsidRDefault="000C1252" w:rsidP="00EC5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Тематика  </w:t>
      </w:r>
      <w:r w:rsidR="005F6C87" w:rsidRPr="00EC5C7F">
        <w:rPr>
          <w:rFonts w:ascii="Times New Roman" w:hAnsi="Times New Roman" w:cs="Times New Roman"/>
          <w:b/>
          <w:sz w:val="24"/>
          <w:szCs w:val="24"/>
        </w:rPr>
        <w:t>курсовых работ</w:t>
      </w:r>
    </w:p>
    <w:p w:rsidR="000C1252" w:rsidRPr="00EC5C7F" w:rsidRDefault="000C1252" w:rsidP="00EC5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0C1252" w:rsidRPr="00EC5C7F" w:rsidRDefault="000C1252" w:rsidP="00EC5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2019/2020 учебный год</w:t>
      </w:r>
    </w:p>
    <w:p w:rsidR="000C1252" w:rsidRPr="00EC5C7F" w:rsidRDefault="000C1252" w:rsidP="00EC5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52" w:rsidRPr="00EC5C7F" w:rsidRDefault="000C1252" w:rsidP="00EC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44.03.02 Психолого-педагогическое образование</w:t>
      </w:r>
    </w:p>
    <w:p w:rsidR="00CB53B5" w:rsidRPr="00EC5C7F" w:rsidRDefault="00CB53B5" w:rsidP="00EC5C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3B5" w:rsidRPr="00EC5C7F" w:rsidRDefault="00CB53B5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Профиль 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Психология и социальная педагогика (общее и профессиональное образование) (4 семестр) </w:t>
      </w:r>
    </w:p>
    <w:tbl>
      <w:tblPr>
        <w:tblW w:w="10127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216"/>
        <w:gridCol w:w="5245"/>
        <w:gridCol w:w="1980"/>
      </w:tblGrid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Методика работы социального педагога по профилактике агрессивного поведения подростков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Власов А.А.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социального педагога с родителями  по вопросам профилактики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коллективе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Демин В.А.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социального педагога по коррекции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подростка через повышение уровня самосознания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социального статуса с личностными качествами подростка с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(социально-педагогический аспект)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Богданова Е.Д.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Захарищева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Влияние общего семейного досуга на социальное отношение со сверстниками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Налетова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Захарищева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Социально-значимые ценности педагогической деятельности: историко-педагогический аспект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Пугачева А.С.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личностного развития и воспитания трудных детей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Миронова А.А,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Влияние домашнего обучения на социализацию и общение со сверстниками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Ларионов И.Ю.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социального  педагога по адаптации первоклассников к общеобразовательной школе 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социального  педагога по профилактике алкогольной зависимости среди старшеклассников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Трефилова Д.А.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Колесников Е.А.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Исследование социально-педагогических условий развития познавательной  мотивации к формированию своей половой идентичности у подростков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Шаргунов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Колесников Е.А.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Представления о  положительном герое у представителей разных возрастов  (на примере детей младшего школьного и подросткового возрастов): социально-педагогический аспект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Тимеев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Кружок «граффити» как средство профилактики отклоняющегося поведения подростков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Матушкин И.А.</w:t>
            </w:r>
          </w:p>
        </w:tc>
      </w:tr>
      <w:tr w:rsidR="00CB53B5" w:rsidRPr="00EC5C7F" w:rsidTr="002572D2">
        <w:tc>
          <w:tcPr>
            <w:tcW w:w="68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6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технология перевоспитания подростков с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80" w:type="dxa"/>
          </w:tcPr>
          <w:p w:rsidR="00CB53B5" w:rsidRPr="00EC5C7F" w:rsidRDefault="00CB53B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Мамонтова Н.Д.</w:t>
            </w:r>
          </w:p>
        </w:tc>
      </w:tr>
    </w:tbl>
    <w:p w:rsidR="00CA22F8" w:rsidRPr="00EC5C7F" w:rsidRDefault="000C1252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Профиль </w:t>
      </w:r>
      <w:r w:rsidRPr="00EC5C7F">
        <w:rPr>
          <w:rFonts w:ascii="Times New Roman" w:hAnsi="Times New Roman" w:cs="Times New Roman"/>
          <w:b/>
          <w:sz w:val="24"/>
          <w:szCs w:val="24"/>
        </w:rPr>
        <w:t>Психология общего и профессионального образования и социальная педагогика» (6 семестр)</w:t>
      </w:r>
      <w:r w:rsidR="00D3351E"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127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216"/>
        <w:gridCol w:w="5245"/>
        <w:gridCol w:w="1980"/>
      </w:tblGrid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5245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0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245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по профилактике эмоционального выгорания у учителей начальной школы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Шергина Н.</w:t>
            </w:r>
            <w:r w:rsidR="00896D9F" w:rsidRPr="00EC5C7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245" w:type="dxa"/>
          </w:tcPr>
          <w:p w:rsidR="005F6C87" w:rsidRPr="00EC5C7F" w:rsidRDefault="009926D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Направления работы педагога-психолога  по профилактике экзаменационного стресса у старшеклассников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C1252" w:rsidRPr="00EC5C7F" w:rsidTr="000272EE">
        <w:trPr>
          <w:trHeight w:val="640"/>
        </w:trPr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245" w:type="dxa"/>
          </w:tcPr>
          <w:p w:rsidR="005F6C87" w:rsidRPr="00EC5C7F" w:rsidRDefault="00B3284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434CFE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графологии в работе педагога-психолога</w:t>
            </w:r>
            <w:r w:rsidR="00CD3B66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C1252" w:rsidRPr="00EC5C7F" w:rsidRDefault="000272EE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245" w:type="dxa"/>
          </w:tcPr>
          <w:p w:rsidR="005F6C87" w:rsidRPr="00EC5C7F" w:rsidRDefault="00896D9F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акцентуации характера подростков на поведение в конфликтной ситуации 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А.И,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245" w:type="dxa"/>
          </w:tcPr>
          <w:p w:rsidR="005F6C87" w:rsidRPr="00EC5C7F" w:rsidRDefault="00C12278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темперамента и особенностей коммуникации у подростков со склонностью к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Дерябина М..А.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245" w:type="dxa"/>
          </w:tcPr>
          <w:p w:rsidR="005F6C87" w:rsidRPr="00EC5C7F" w:rsidRDefault="00C12278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игры как средства </w:t>
            </w:r>
            <w:r w:rsidR="00896D9F" w:rsidRPr="00EC5C7F">
              <w:rPr>
                <w:rFonts w:ascii="Times New Roman" w:hAnsi="Times New Roman" w:cs="Times New Roman"/>
                <w:sz w:val="24"/>
                <w:szCs w:val="24"/>
              </w:rPr>
              <w:t>профориентации подростков в деятельности педагога-психолога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Никитина А.О.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245" w:type="dxa"/>
          </w:tcPr>
          <w:p w:rsidR="005F6C87" w:rsidRPr="00EC5C7F" w:rsidRDefault="007C4B30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преодоления коммуникативных барьеров в подростковом возрасте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Останина Е.В.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245" w:type="dxa"/>
          </w:tcPr>
          <w:p w:rsidR="005F6C87" w:rsidRPr="00EC5C7F" w:rsidRDefault="004E01B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педагога-психолога по </w:t>
            </w:r>
            <w:r w:rsidR="00896D9F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 агрессивного поведения 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6D9F" w:rsidRPr="00EC5C7F">
              <w:rPr>
                <w:rFonts w:ascii="Times New Roman" w:hAnsi="Times New Roman" w:cs="Times New Roman"/>
                <w:sz w:val="24"/>
                <w:szCs w:val="24"/>
              </w:rPr>
              <w:t>подростковом возрасте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Федотова В.Н.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</w:tcPr>
          <w:p w:rsidR="005F6C87" w:rsidRPr="00EC5C7F" w:rsidRDefault="00AC21E4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 различия подростков как фактор эффективности психологического консультирования 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Узерина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C1252" w:rsidRPr="00EC5C7F" w:rsidTr="00C214F1">
        <w:tc>
          <w:tcPr>
            <w:tcW w:w="686" w:type="dxa"/>
          </w:tcPr>
          <w:p w:rsidR="000C1252" w:rsidRPr="00EC5C7F" w:rsidRDefault="000C1252" w:rsidP="00EC5C7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</w:tcPr>
          <w:p w:rsidR="005F6C87" w:rsidRPr="00EC5C7F" w:rsidRDefault="00B3284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Учет влияния взаимосвязи  </w:t>
            </w:r>
            <w:r w:rsidR="00AC21E4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эмоционально-личностной сферы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подростка и его</w:t>
            </w:r>
            <w:r w:rsidR="00AC21E4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поведения педагогом-психологом</w:t>
            </w:r>
          </w:p>
        </w:tc>
        <w:tc>
          <w:tcPr>
            <w:tcW w:w="1980" w:type="dxa"/>
          </w:tcPr>
          <w:p w:rsidR="000C1252" w:rsidRPr="00EC5C7F" w:rsidRDefault="00C776B1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Русских Н.А.</w:t>
            </w:r>
          </w:p>
        </w:tc>
      </w:tr>
    </w:tbl>
    <w:p w:rsidR="000C1252" w:rsidRPr="00EC5C7F" w:rsidRDefault="000C1252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3B5" w:rsidRPr="00EC5C7F" w:rsidRDefault="00CB53B5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252" w:rsidRPr="00EC5C7F" w:rsidRDefault="000C1252" w:rsidP="00EC5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44.03.03 Специальное (дефектологическое) образование</w:t>
      </w:r>
    </w:p>
    <w:p w:rsidR="00CB53B5" w:rsidRPr="00EC5C7F" w:rsidRDefault="00CB53B5" w:rsidP="00EC5C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1252" w:rsidRPr="00EC5C7F" w:rsidRDefault="00CB53B5" w:rsidP="00EC5C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52" w:rsidRPr="00EC5C7F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C87" w:rsidRPr="00EC5C7F">
        <w:rPr>
          <w:rFonts w:ascii="Times New Roman" w:hAnsi="Times New Roman" w:cs="Times New Roman"/>
          <w:b/>
          <w:bCs/>
          <w:sz w:val="24"/>
          <w:szCs w:val="24"/>
        </w:rPr>
        <w:t>Логопедия и специальная психология (4 семестр)</w:t>
      </w:r>
    </w:p>
    <w:tbl>
      <w:tblPr>
        <w:tblW w:w="102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052"/>
        <w:gridCol w:w="5380"/>
        <w:gridCol w:w="1980"/>
      </w:tblGrid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2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5380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0" w:type="dxa"/>
          </w:tcPr>
          <w:p w:rsidR="000C1252" w:rsidRPr="00EC5C7F" w:rsidRDefault="000C1252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Коррекция голосовых расстройств дошкольников посредством дыхательной гимнастики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6E39F9" w:rsidRPr="00EC5C7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Игровые технологии как средство формирования фонематического восприятия у дошкольников с фонетико-фонематическим недоразвитием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Смирнова А.</w:t>
            </w:r>
            <w:r w:rsidR="006E39F9" w:rsidRPr="00EC5C7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0C125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старших дошкольников с 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театрально-игровой деятельности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Солдатова Е.</w:t>
            </w:r>
            <w:r w:rsidR="006E39F9" w:rsidRPr="00EC5C7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380" w:type="dxa"/>
          </w:tcPr>
          <w:p w:rsidR="005F6C87" w:rsidRPr="00EC5C7F" w:rsidRDefault="00964B3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чтению дошкольников с общим недоразвитием речи</w:t>
            </w:r>
          </w:p>
        </w:tc>
        <w:tc>
          <w:tcPr>
            <w:tcW w:w="1980" w:type="dxa"/>
          </w:tcPr>
          <w:p w:rsidR="000C1252" w:rsidRPr="00EC5C7F" w:rsidRDefault="00964B3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Барбашина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380" w:type="dxa"/>
          </w:tcPr>
          <w:p w:rsidR="005F6C87" w:rsidRPr="00EC5C7F" w:rsidRDefault="00964B3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у детей старшего дошкольного возраста с общим недоразвитием речи посредством дидактических игр</w:t>
            </w:r>
          </w:p>
        </w:tc>
        <w:tc>
          <w:tcPr>
            <w:tcW w:w="1980" w:type="dxa"/>
          </w:tcPr>
          <w:p w:rsidR="000C1252" w:rsidRPr="00EC5C7F" w:rsidRDefault="00964B32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Матвеева Н.С.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Лукьянова Т.Д.</w:t>
            </w:r>
          </w:p>
        </w:tc>
        <w:tc>
          <w:tcPr>
            <w:tcW w:w="5380" w:type="dxa"/>
          </w:tcPr>
          <w:p w:rsidR="005F6C87" w:rsidRPr="00EC5C7F" w:rsidRDefault="00DE365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</w:t>
            </w:r>
            <w:r w:rsidR="00F25676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6-7 лет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 ЗПР построению связного высказывания по серии сюжетных картин</w:t>
            </w:r>
          </w:p>
        </w:tc>
        <w:tc>
          <w:tcPr>
            <w:tcW w:w="1980" w:type="dxa"/>
          </w:tcPr>
          <w:p w:rsidR="000C1252" w:rsidRPr="00EC5C7F" w:rsidRDefault="00F25676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 О.Д.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Лукьянова Т.Д.</w:t>
            </w:r>
          </w:p>
        </w:tc>
        <w:tc>
          <w:tcPr>
            <w:tcW w:w="5380" w:type="dxa"/>
          </w:tcPr>
          <w:p w:rsidR="005F6C87" w:rsidRPr="00EC5C7F" w:rsidRDefault="00DE365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Биопластика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коррекции дыхания у детей с </w:t>
            </w:r>
            <w:r w:rsidR="00F25676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ЗПР с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 (</w:t>
            </w:r>
            <w:r w:rsidR="00F25676" w:rsidRPr="00EC5C7F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0C1252" w:rsidRPr="00EC5C7F" w:rsidRDefault="00F25676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Лукьянова Т.Д.</w:t>
            </w:r>
          </w:p>
        </w:tc>
        <w:tc>
          <w:tcPr>
            <w:tcW w:w="5380" w:type="dxa"/>
          </w:tcPr>
          <w:p w:rsidR="005F6C87" w:rsidRPr="00EC5C7F" w:rsidRDefault="00DE3655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средство развития связной речи у детей дошкольного возраста с ЗПР (5-6 лет)</w:t>
            </w:r>
          </w:p>
        </w:tc>
        <w:tc>
          <w:tcPr>
            <w:tcW w:w="1980" w:type="dxa"/>
          </w:tcPr>
          <w:p w:rsidR="000C1252" w:rsidRPr="00EC5C7F" w:rsidRDefault="00F25676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Лихачева В.В.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Особенности проявления речевых ошибок у младших школьников в процессе письма и чтения</w:t>
            </w:r>
          </w:p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Мымрина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активного и пассивного словаря у старших дошкольников с 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>общим недоразвитием речи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Городилова Ю.</w:t>
            </w:r>
            <w:r w:rsidR="00964B32" w:rsidRPr="00EC5C7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постановка </w:t>
            </w:r>
            <w:r w:rsidR="00F96C7E" w:rsidRPr="00EC5C7F">
              <w:rPr>
                <w:rFonts w:ascii="Times New Roman" w:hAnsi="Times New Roman" w:cs="Times New Roman"/>
                <w:sz w:val="24"/>
                <w:szCs w:val="24"/>
              </w:rPr>
              <w:t>сонорных звуков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</w:t>
            </w:r>
            <w:r w:rsidR="00F96C7E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="00F96C7E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ованием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</w:t>
            </w:r>
            <w:r w:rsidR="00F96C7E" w:rsidRPr="00EC5C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0C1252" w:rsidRPr="00EC5C7F" w:rsidTr="00C214F1">
        <w:tc>
          <w:tcPr>
            <w:tcW w:w="828" w:type="dxa"/>
          </w:tcPr>
          <w:p w:rsidR="000C1252" w:rsidRPr="00EC5C7F" w:rsidRDefault="000C1252" w:rsidP="00EC5C7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C1252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речевого развития у детей старшего дошкольного возраста в </w:t>
            </w:r>
            <w:r w:rsidR="00964B32" w:rsidRPr="00EC5C7F">
              <w:rPr>
                <w:rFonts w:ascii="Times New Roman" w:hAnsi="Times New Roman" w:cs="Times New Roman"/>
                <w:sz w:val="24"/>
                <w:szCs w:val="24"/>
              </w:rPr>
              <w:t>комбинированных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1980" w:type="dxa"/>
          </w:tcPr>
          <w:p w:rsidR="000C1252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Кульчер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0C1252" w:rsidRPr="00EC5C7F" w:rsidRDefault="000C1252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C87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F6C87" w:rsidRPr="00EC5C7F">
        <w:rPr>
          <w:rFonts w:ascii="Times New Roman" w:hAnsi="Times New Roman" w:cs="Times New Roman"/>
          <w:b/>
          <w:bCs/>
          <w:sz w:val="24"/>
          <w:szCs w:val="24"/>
        </w:rPr>
        <w:t>рофиль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C87" w:rsidRPr="00EC5C7F">
        <w:rPr>
          <w:rFonts w:ascii="Times New Roman" w:hAnsi="Times New Roman" w:cs="Times New Roman"/>
          <w:b/>
          <w:bCs/>
          <w:sz w:val="24"/>
          <w:szCs w:val="24"/>
        </w:rPr>
        <w:t>Специальная психология и логопедия  (6 семестр)</w:t>
      </w:r>
    </w:p>
    <w:tbl>
      <w:tblPr>
        <w:tblW w:w="102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052"/>
        <w:gridCol w:w="5380"/>
        <w:gridCol w:w="1980"/>
      </w:tblGrid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5380" w:type="dxa"/>
          </w:tcPr>
          <w:p w:rsidR="005F6C87" w:rsidRPr="00EC5C7F" w:rsidRDefault="005F6C87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0" w:type="dxa"/>
          </w:tcPr>
          <w:p w:rsidR="005F6C87" w:rsidRPr="00EC5C7F" w:rsidRDefault="005F6C87" w:rsidP="00EC5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Коррекция словесно-логического мышления у младших школьников с ДЦП посредством использования кругов Эйлера</w:t>
            </w:r>
          </w:p>
        </w:tc>
        <w:tc>
          <w:tcPr>
            <w:tcW w:w="19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Захарова М.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Баженова В.В.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Коррекция коммуникативных умений у младших школьников с интеллектуальными нарушениями посредством танцевальной терапии</w:t>
            </w:r>
          </w:p>
        </w:tc>
        <w:tc>
          <w:tcPr>
            <w:tcW w:w="19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Халявина В.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5F6C87" w:rsidRPr="00EC5C7F" w:rsidRDefault="000272EE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тревожности младших школьников с умственной отсталостью посредством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</w:p>
        </w:tc>
        <w:tc>
          <w:tcPr>
            <w:tcW w:w="19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Калинина К.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3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моторно-двигательных умений у детей у детей с УО посредством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изотерапии</w:t>
            </w:r>
            <w:proofErr w:type="spellEnd"/>
          </w:p>
        </w:tc>
        <w:tc>
          <w:tcPr>
            <w:tcW w:w="19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Ораев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Иванова Н.П.</w:t>
            </w:r>
          </w:p>
        </w:tc>
        <w:tc>
          <w:tcPr>
            <w:tcW w:w="53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внимания у старших дошкольников с нарушением зрения</w:t>
            </w:r>
          </w:p>
        </w:tc>
        <w:tc>
          <w:tcPr>
            <w:tcW w:w="19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Дедела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3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тревожности у младших школьников с УО посредством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19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Хазияхметова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3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внимания у младших школьников с УО посредством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коллажирования</w:t>
            </w:r>
            <w:proofErr w:type="spellEnd"/>
          </w:p>
        </w:tc>
        <w:tc>
          <w:tcPr>
            <w:tcW w:w="19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Трефилова Ю.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Лукьянова Т.Д.</w:t>
            </w:r>
          </w:p>
        </w:tc>
        <w:tc>
          <w:tcPr>
            <w:tcW w:w="5380" w:type="dxa"/>
          </w:tcPr>
          <w:p w:rsidR="005F6C87" w:rsidRPr="00EC5C7F" w:rsidRDefault="00AE632F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мелкой моторики у детей с 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>нарушением опорно-двигательного аппарата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специального психолога</w:t>
            </w:r>
          </w:p>
        </w:tc>
        <w:tc>
          <w:tcPr>
            <w:tcW w:w="1980" w:type="dxa"/>
          </w:tcPr>
          <w:p w:rsidR="005F6C87" w:rsidRPr="00EC5C7F" w:rsidRDefault="00AE632F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Куклина Е.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Лукьянова Т.Д.</w:t>
            </w:r>
          </w:p>
        </w:tc>
        <w:tc>
          <w:tcPr>
            <w:tcW w:w="5380" w:type="dxa"/>
          </w:tcPr>
          <w:p w:rsidR="005F6C87" w:rsidRPr="00EC5C7F" w:rsidRDefault="00AE632F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навыков у детей с 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</w:t>
            </w:r>
            <w:proofErr w:type="spellStart"/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специального психолога</w:t>
            </w:r>
          </w:p>
        </w:tc>
        <w:tc>
          <w:tcPr>
            <w:tcW w:w="1980" w:type="dxa"/>
          </w:tcPr>
          <w:p w:rsidR="005F6C87" w:rsidRPr="00EC5C7F" w:rsidRDefault="00AE632F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Мокрушина М.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социальных коммуникаций у детей с нарушением 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 аппарата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Серебренникова К.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Формирование внутренней мотивации школьников  с</w:t>
            </w:r>
            <w:r w:rsidR="00DE3655"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9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Журенко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6C87" w:rsidRPr="00EC5C7F" w:rsidTr="00C214F1">
        <w:tc>
          <w:tcPr>
            <w:tcW w:w="828" w:type="dxa"/>
          </w:tcPr>
          <w:p w:rsidR="005F6C87" w:rsidRPr="00EC5C7F" w:rsidRDefault="005F6C87" w:rsidP="00EC5C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5F6C87" w:rsidRPr="00EC5C7F" w:rsidRDefault="005F6C87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Скрябина Д.Ю.</w:t>
            </w:r>
          </w:p>
        </w:tc>
        <w:tc>
          <w:tcPr>
            <w:tcW w:w="5380" w:type="dxa"/>
          </w:tcPr>
          <w:p w:rsidR="005F6C87" w:rsidRPr="00EC5C7F" w:rsidRDefault="00243A1A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наглядно-действенного мышления у детей младшего возраста с нарушениями опорно-двигательного аппарата, используя различные виды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</w:p>
        </w:tc>
        <w:tc>
          <w:tcPr>
            <w:tcW w:w="1980" w:type="dxa"/>
          </w:tcPr>
          <w:p w:rsidR="005F6C87" w:rsidRPr="00EC5C7F" w:rsidRDefault="00304C5B" w:rsidP="00EC5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Волкова А.</w:t>
            </w:r>
          </w:p>
        </w:tc>
      </w:tr>
    </w:tbl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C7F">
        <w:rPr>
          <w:rFonts w:ascii="Times New Roman" w:hAnsi="Times New Roman" w:cs="Times New Roman"/>
          <w:sz w:val="24"/>
          <w:szCs w:val="24"/>
        </w:rPr>
        <w:br w:type="page"/>
      </w:r>
    </w:p>
    <w:p w:rsidR="00EC5C7F" w:rsidRDefault="00EC5C7F" w:rsidP="00EC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Направление подготовки 44.03.05 Педагогическое образование </w:t>
      </w:r>
    </w:p>
    <w:p w:rsidR="00EC5C7F" w:rsidRPr="00EC5C7F" w:rsidRDefault="00EC5C7F" w:rsidP="00EC5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(6 семестр)</w:t>
      </w:r>
    </w:p>
    <w:tbl>
      <w:tblPr>
        <w:tblStyle w:val="a3"/>
        <w:tblW w:w="9905" w:type="dxa"/>
        <w:tblLayout w:type="fixed"/>
        <w:tblLook w:val="04A0"/>
      </w:tblPr>
      <w:tblGrid>
        <w:gridCol w:w="539"/>
        <w:gridCol w:w="1979"/>
        <w:gridCol w:w="3969"/>
        <w:gridCol w:w="3418"/>
      </w:tblGrid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Юрьевна </w:t>
            </w:r>
          </w:p>
        </w:tc>
        <w:tc>
          <w:tcPr>
            <w:tcW w:w="3969" w:type="dxa"/>
          </w:tcPr>
          <w:p w:rsidR="00EC5C7F" w:rsidRPr="00730B1C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1C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особенности современной поэзии  </w:t>
            </w:r>
            <w:r w:rsidR="00730B1C" w:rsidRPr="00730B1C">
              <w:rPr>
                <w:rFonts w:ascii="Times New Roman" w:hAnsi="Times New Roman" w:cs="Times New Roman"/>
                <w:sz w:val="24"/>
                <w:szCs w:val="24"/>
              </w:rPr>
              <w:t>(на материале одного из авторов</w:t>
            </w:r>
            <w:r w:rsidRPr="00730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Бармина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Николаевна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Юрьевна </w:t>
            </w:r>
          </w:p>
        </w:tc>
        <w:tc>
          <w:tcPr>
            <w:tcW w:w="3969" w:type="dxa"/>
          </w:tcPr>
          <w:p w:rsidR="00EC5C7F" w:rsidRPr="00730B1C" w:rsidRDefault="00EC5C7F" w:rsidP="0073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1C">
              <w:rPr>
                <w:rFonts w:ascii="Times New Roman" w:hAnsi="Times New Roman" w:cs="Times New Roman"/>
                <w:sz w:val="24"/>
                <w:szCs w:val="24"/>
              </w:rPr>
              <w:t>Языковые особенности современной поэзии (на материале</w:t>
            </w:r>
            <w:r w:rsidR="00730B1C" w:rsidRPr="00730B1C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авторов</w:t>
            </w:r>
            <w:r w:rsidRPr="00730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Митрошина Дарья Алексеевна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Функционально-стилевые особенности фразовых единиц в повести В. Распутина «Живи и помни»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Татьяна Алексеевна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Языковые особенности прозы М.И.Цветаевой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Колчанова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Константиновна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особенности повести М.А.Булгакова «Собачье сердце»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Соломенникова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Викторовна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и грамматические особенности поэмы В. Маяковского «Облако в штанах»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Кудрявцева Дарья Олеговна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противопоставления в романе Замятина «Мы»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Градация как прием в современном русском языке, ее разновидности и функции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Анна Валерьевна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и антонимы в системе изобразительно-выразительных средств художественных произведений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Кардапольцева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Средства звуковой изобразительности в языке одного из поэтов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Повтор как изобразительно-выразительное средство в поэтическом языке А. Ахматовой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Метафора в языке и художественном тексте одного из писателей или поэтов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Касаткина Лия Николаевна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антропонимов с. Дебесы УР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Игнатьева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Архаизмы в творчестве А. Ахматовой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Шустикова Лана Владимировна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Вера Николаевна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Грамматические особенности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древнерусских текстов (на примере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Радзивилловской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летописи)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Кивилёва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Многоаспектность лексики в произведениях современных писателей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Степан Борисович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Лексика, отражающая народную традиционную культуру, в русском говоре с.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Степаненки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УР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Пащыев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Мухамметгул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Довлетмырадович</w:t>
            </w:r>
            <w:proofErr w:type="spellEnd"/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Диалектная лексика в произведениях Ф. Абрамова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Вьюшкова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 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Лексический облик современной газеты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Трапезникова Анна Алексеевна 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средства речевого воздействия рекламных текстов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Бегенеева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Витальевна</w:t>
            </w:r>
          </w:p>
        </w:tc>
      </w:tr>
      <w:tr w:rsidR="00EC5C7F" w:rsidRPr="00EC5C7F" w:rsidTr="0063262B">
        <w:tc>
          <w:tcPr>
            <w:tcW w:w="53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3969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средства речевого воздействия рекламных текстов </w:t>
            </w:r>
          </w:p>
        </w:tc>
        <w:tc>
          <w:tcPr>
            <w:tcW w:w="341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</w:p>
        </w:tc>
      </w:tr>
    </w:tbl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(7 семестр)</w:t>
      </w:r>
    </w:p>
    <w:tbl>
      <w:tblPr>
        <w:tblStyle w:val="a3"/>
        <w:tblW w:w="9889" w:type="dxa"/>
        <w:tblLook w:val="04A0"/>
      </w:tblPr>
      <w:tblGrid>
        <w:gridCol w:w="560"/>
        <w:gridCol w:w="2525"/>
        <w:gridCol w:w="4820"/>
        <w:gridCol w:w="1984"/>
      </w:tblGrid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Людмила Анатольевна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Чеховские традиции в драматургии Б.Шоу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Гречух Наталия Михайловна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Женские образы в прозе А.П.Чехова и </w:t>
            </w:r>
            <w:proofErr w:type="spellStart"/>
            <w:proofErr w:type="gram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Мопассана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Головина Ирина Сергеевна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Дуэль в русской прозе (от А.С. Пушкина до И.С. Тургенева)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Аверкиева Дарья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Кинологическая проблема в русской литературе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 века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Поэтика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портретирования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прозе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Сахарова Юлия Александровна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 в критике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веков </w:t>
            </w:r>
          </w:p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Олеся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маринистика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века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Шутова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Ф.М. Достоевский и В.Г. Короленко в компаративистском аспекте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Гусева Евгения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Игра в русской литературе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Субботина Ольга Сергеевна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в русской литературе </w:t>
            </w:r>
            <w:r w:rsidRPr="00EC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Анастасия Михайловна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Живописный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экрасис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Н.В. Гоголя «Портрет»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Шеломенцева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самоубийства в драме А.Н. Островского «Гроза»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Терёшина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Сергеевна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интертекстуального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поля в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творчестве В.В. Захарова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Знобишин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Судьба современного подростка в повестях 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А.Лиханова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мальчики», «Слетки»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Соснина Вероника Вячеславовна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Дети-индиго в повести Р. Даля «Матильда»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Кривошеева Альбина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Дети-жертвы насилия в рассказе А.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«Девочка, которой все равно»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Рудина Алина Евгеньевна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человеческого одиночества по роману М.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Барбери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«Элегантность ёжика»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Кузнецова Софья Олеговна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Ребенок-инвалид в семье и обществе по повести А.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«Мальчик, которому не больно»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Ермакова Мария Сергеевна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Судьба ребенка – жертвы насилия в повести А.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 «Сломанная кукла»» и Н.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Катерли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«Дневник сломанной куклы»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Казаков Егор Романович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Деградация подростка </w:t>
            </w:r>
            <w:proofErr w:type="gram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аркомана в повести «Дневник Алисы»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Шутов Юрий Андреевич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82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социализации ребенка – инвалида в повести Е.Мурашовой «Класс коррекции»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Полякова Вера Владимировна</w:t>
            </w:r>
          </w:p>
        </w:tc>
      </w:tr>
    </w:tbl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(8 семестр)</w:t>
      </w:r>
    </w:p>
    <w:tbl>
      <w:tblPr>
        <w:tblStyle w:val="a3"/>
        <w:tblW w:w="9889" w:type="dxa"/>
        <w:tblLook w:val="04A0"/>
      </w:tblPr>
      <w:tblGrid>
        <w:gridCol w:w="560"/>
        <w:gridCol w:w="2383"/>
        <w:gridCol w:w="4962"/>
        <w:gridCol w:w="1984"/>
      </w:tblGrid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Юрьевна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использованию словарей на уроках русского языка  в 5-6 классах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Анастасия Михайловна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Юрьевна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вопросам истории русского языка при изучении раздела «Лексика»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Гречух Наталия Михайловна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Серебряного века в школьном изучении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Знобишин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в изучении литературы в средней школе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Субботина Ольга Сергеевна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колористики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изучении литературы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Шеломенцева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текстом при изучении синонимов на уроках русского языка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Калинина Любовь Александровна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второстепенных членов предложений в 5 классе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Ермакова Мария Сергеевна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школьников анализу языка художественного произведения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Рудина Алина Евгеньевна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метод на уроках русского языка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Аверкиева Дарья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диалектной лексикой на уроках русского языка в 6 классе средней общеобразовательной школе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Соснина Вероника Вячеславовна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архаичной лексикой на уроках русского языка в средней </w:t>
            </w: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общеобразовательной школе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Шутова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общекультурных компетенций при изучении заимствованной лексики в 6 классе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Полякова Вера Владимировна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над газетными жанрами на уроках развития речи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Казаков Егор Романович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стилистики в школьном курсе русского языка. Виды стилистических упражнений и методика преподавания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Шутов Юрий Андреевич 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 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Компетентностноориентированное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(КОЗ) на уроке литературы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Олеся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Ленаровна</w:t>
            </w:r>
            <w:proofErr w:type="spellEnd"/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как способ проверки предметных компетенций на уроке литературы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Кузнецова Софья Олеговна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эпизодом как способ формирования предметных компетенций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Головина Ирина Сергеевна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Игра на уроке литературы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Сахарова Юлия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решения текстовых задач на уроке литературы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Гусева Евгения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на уроке литературы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Кривошеева Альбина Александровна</w:t>
            </w:r>
          </w:p>
        </w:tc>
      </w:tr>
      <w:tr w:rsidR="00EC5C7F" w:rsidRPr="00EC5C7F" w:rsidTr="0063262B">
        <w:tc>
          <w:tcPr>
            <w:tcW w:w="560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2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экскурсия на уроке изучения биографии писателя </w:t>
            </w:r>
          </w:p>
        </w:tc>
        <w:tc>
          <w:tcPr>
            <w:tcW w:w="198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Терёшина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</w:tr>
    </w:tbl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Английский язык (6 семестр) </w:t>
      </w: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568"/>
        <w:gridCol w:w="1901"/>
        <w:gridCol w:w="5045"/>
        <w:gridCol w:w="2694"/>
      </w:tblGrid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1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Юрьевна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Функции антонимов в стихотворениях М.Ю.Лермонтова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Атамедов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Нобат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Гуванджович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Юрьевна </w:t>
            </w:r>
          </w:p>
        </w:tc>
        <w:tc>
          <w:tcPr>
            <w:tcW w:w="5045" w:type="dxa"/>
          </w:tcPr>
          <w:p w:rsidR="00EC5C7F" w:rsidRPr="00730B1C" w:rsidRDefault="00730B1C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1C">
              <w:rPr>
                <w:rFonts w:ascii="Times New Roman" w:hAnsi="Times New Roman" w:cs="Times New Roman"/>
                <w:sz w:val="24"/>
                <w:szCs w:val="24"/>
              </w:rPr>
              <w:t>Функции антонимов в стихотворениях А.С. Пушкина</w:t>
            </w:r>
            <w:r w:rsidR="00EC5C7F" w:rsidRPr="0073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Шыхыев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Хангелди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Ягшыгелдиевич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Калинина Любовь Александровна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эпитеты в русских народных сказках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Нурягдиевич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противопоставления в русских народных сказках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Акынова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Айгозел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Бердимырадовна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в русских народных сказках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Шахзода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Шералиевна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Любовь Александровна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Бытовая лексика в русских народных сказках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Ирода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Исмоиловна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Антонимическая система в русском языке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Аганиязова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Махым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Мухамметгелдиевна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Рифхатовна</w:t>
            </w:r>
            <w:proofErr w:type="spellEnd"/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Заимствованные слова в лексике русского языка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Джахан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русского языка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Ятджикова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Огулджан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Бабаджановна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Нурмамедова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Гулджерен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Джепбаркулиевна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природы в художественных произведениях А.С. Пушкина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Мухидинов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Алишер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Олимович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природы в художественных произведениях М.Ю. Лермонтова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Чарыев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Бегназар</w:t>
            </w:r>
            <w:proofErr w:type="spellEnd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bCs/>
                <w:sz w:val="24"/>
                <w:szCs w:val="24"/>
              </w:rPr>
              <w:t>Мухамметназарович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Вера Николаевна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Лексика природы в произведениях Н.В. Гоголя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Джапаров Сердар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Ресулгулыевич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 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особенности речи персонажей как средство их характеристики (на материале повести А.С. Пушкина «Станционный смотритель»)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Реджепов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Ширжанович</w:t>
            </w:r>
            <w:proofErr w:type="spellEnd"/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Лексические особенности речи персонажей как средство их характеристики (на материале романа М.Ю. Лермонтова «Герой нашего времени»)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Ораздурдыев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Сухан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Базарбаевич</w:t>
            </w:r>
            <w:proofErr w:type="spellEnd"/>
          </w:p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C7F" w:rsidRPr="00EC5C7F" w:rsidTr="0063262B">
        <w:tc>
          <w:tcPr>
            <w:tcW w:w="568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Чиговская-Назарова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Янина Александровна</w:t>
            </w:r>
          </w:p>
        </w:tc>
        <w:tc>
          <w:tcPr>
            <w:tcW w:w="5045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Эпитеты в поэтическом тексте (на материале стихотворений С.Есенина) </w:t>
            </w:r>
          </w:p>
        </w:tc>
        <w:tc>
          <w:tcPr>
            <w:tcW w:w="2694" w:type="dxa"/>
          </w:tcPr>
          <w:p w:rsidR="00EC5C7F" w:rsidRPr="00EC5C7F" w:rsidRDefault="00EC5C7F" w:rsidP="00EC5C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Айгозел</w:t>
            </w:r>
            <w:proofErr w:type="spellEnd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Алтымурадовна</w:t>
            </w:r>
            <w:proofErr w:type="spellEnd"/>
          </w:p>
          <w:p w:rsidR="00EC5C7F" w:rsidRPr="00EC5C7F" w:rsidRDefault="00EC5C7F" w:rsidP="00EC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C7F" w:rsidRPr="00EC5C7F" w:rsidRDefault="00EC5C7F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C87" w:rsidRPr="00EC5C7F" w:rsidRDefault="005F6C87" w:rsidP="00EC5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C87" w:rsidRPr="00EC5C7F" w:rsidSect="008C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030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6A4B2F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F1DFD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C1252"/>
    <w:rsid w:val="00024A53"/>
    <w:rsid w:val="000272EE"/>
    <w:rsid w:val="00074B45"/>
    <w:rsid w:val="000C1252"/>
    <w:rsid w:val="000D0E57"/>
    <w:rsid w:val="00134379"/>
    <w:rsid w:val="00243A1A"/>
    <w:rsid w:val="00272475"/>
    <w:rsid w:val="002C45BF"/>
    <w:rsid w:val="00304C5B"/>
    <w:rsid w:val="00330AB7"/>
    <w:rsid w:val="003A3AD9"/>
    <w:rsid w:val="00434CFE"/>
    <w:rsid w:val="00456F99"/>
    <w:rsid w:val="004E01B2"/>
    <w:rsid w:val="004E5ADB"/>
    <w:rsid w:val="005B1A15"/>
    <w:rsid w:val="005F6C87"/>
    <w:rsid w:val="00623EBE"/>
    <w:rsid w:val="00663758"/>
    <w:rsid w:val="00667570"/>
    <w:rsid w:val="00667F58"/>
    <w:rsid w:val="006E39F9"/>
    <w:rsid w:val="0070655C"/>
    <w:rsid w:val="00730B1C"/>
    <w:rsid w:val="007B0FB9"/>
    <w:rsid w:val="007C4B30"/>
    <w:rsid w:val="00896D9F"/>
    <w:rsid w:val="008C0322"/>
    <w:rsid w:val="008C05CB"/>
    <w:rsid w:val="00964B32"/>
    <w:rsid w:val="00965979"/>
    <w:rsid w:val="009926DB"/>
    <w:rsid w:val="00A14FBD"/>
    <w:rsid w:val="00A265D2"/>
    <w:rsid w:val="00AA534A"/>
    <w:rsid w:val="00AC21E4"/>
    <w:rsid w:val="00AE0049"/>
    <w:rsid w:val="00AE632F"/>
    <w:rsid w:val="00B32845"/>
    <w:rsid w:val="00BD4FEA"/>
    <w:rsid w:val="00C10172"/>
    <w:rsid w:val="00C12278"/>
    <w:rsid w:val="00C32F63"/>
    <w:rsid w:val="00C55221"/>
    <w:rsid w:val="00C776B1"/>
    <w:rsid w:val="00CA22F8"/>
    <w:rsid w:val="00CB53B5"/>
    <w:rsid w:val="00CD3B66"/>
    <w:rsid w:val="00CF10C4"/>
    <w:rsid w:val="00CF7B29"/>
    <w:rsid w:val="00D0315B"/>
    <w:rsid w:val="00D328C0"/>
    <w:rsid w:val="00D3351E"/>
    <w:rsid w:val="00D47E29"/>
    <w:rsid w:val="00D66FB9"/>
    <w:rsid w:val="00DA2B04"/>
    <w:rsid w:val="00DC0AE7"/>
    <w:rsid w:val="00DE3655"/>
    <w:rsid w:val="00E17E50"/>
    <w:rsid w:val="00EC5C7F"/>
    <w:rsid w:val="00EF1C2B"/>
    <w:rsid w:val="00F25676"/>
    <w:rsid w:val="00F96C7E"/>
    <w:rsid w:val="00FB73EA"/>
    <w:rsid w:val="00FD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ПиП</dc:creator>
  <cp:lastModifiedBy>Зам декана СКиФ</cp:lastModifiedBy>
  <cp:revision>4</cp:revision>
  <cp:lastPrinted>2019-10-02T08:20:00Z</cp:lastPrinted>
  <dcterms:created xsi:type="dcterms:W3CDTF">2019-10-10T06:24:00Z</dcterms:created>
  <dcterms:modified xsi:type="dcterms:W3CDTF">2019-10-14T06:57:00Z</dcterms:modified>
</cp:coreProperties>
</file>